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bookmarkStart w:id="0" w:name="_GoBack"/>
      <w:bookmarkEnd w:id="0"/>
    </w:p>
    <w:p w14:paraId="6C5B22FB" w14:textId="7312B505" w:rsidR="00715D01" w:rsidRDefault="00715D01" w:rsidP="00715D01">
      <w:pPr>
        <w:jc w:val="right"/>
      </w:pPr>
      <w:r>
        <w:t xml:space="preserve">Suwałki, dnia </w:t>
      </w:r>
      <w:r w:rsidR="0096271D">
        <w:t>31 marca</w:t>
      </w:r>
      <w:r>
        <w:t xml:space="preserve"> 202</w:t>
      </w:r>
      <w:r w:rsidR="009A6A82">
        <w:t>6</w:t>
      </w:r>
      <w:r>
        <w:t xml:space="preserve"> r.</w:t>
      </w:r>
    </w:p>
    <w:p w14:paraId="7F59F37D" w14:textId="359A3F1C" w:rsidR="00715D01" w:rsidRDefault="00715D01" w:rsidP="00715D01">
      <w:pPr>
        <w:pStyle w:val="Nagwek4"/>
      </w:pPr>
      <w:r>
        <w:t>GR.6833</w:t>
      </w:r>
      <w:r w:rsidR="00D67F93">
        <w:t>.</w:t>
      </w:r>
      <w:r w:rsidR="00E53FE0">
        <w:t>8</w:t>
      </w:r>
      <w:r>
        <w:t>.202</w:t>
      </w:r>
      <w:r w:rsidR="008B6C24">
        <w:t>5</w:t>
      </w:r>
      <w:r>
        <w:t>.SW</w:t>
      </w:r>
    </w:p>
    <w:p w14:paraId="38DF005E" w14:textId="77777777" w:rsidR="00715D01" w:rsidRDefault="00715D01" w:rsidP="00715D01">
      <w:pPr>
        <w:pStyle w:val="Nagwek1"/>
        <w:jc w:val="center"/>
        <w:rPr>
          <w:b/>
          <w:bCs/>
          <w:u w:val="none"/>
        </w:rPr>
      </w:pPr>
    </w:p>
    <w:p w14:paraId="6D3F0029" w14:textId="77777777" w:rsidR="00C17727" w:rsidRDefault="00C17727"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73870E92" w14:textId="5CFE8BD6" w:rsidR="00091C18" w:rsidRPr="00F11080" w:rsidRDefault="00715D01" w:rsidP="00F11080">
      <w:pPr>
        <w:pStyle w:val="Tekstpodstawowy"/>
        <w:ind w:firstLine="708"/>
        <w:jc w:val="both"/>
        <w:rPr>
          <w:color w:val="000000" w:themeColor="text1"/>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96271D">
        <w:rPr>
          <w:sz w:val="24"/>
          <w:szCs w:val="24"/>
        </w:rPr>
        <w:t>6</w:t>
      </w:r>
      <w:r w:rsidRPr="00E241AB">
        <w:rPr>
          <w:sz w:val="24"/>
          <w:szCs w:val="24"/>
        </w:rPr>
        <w:t xml:space="preserve"> r. poz.</w:t>
      </w:r>
      <w:r w:rsidR="0096271D">
        <w:rPr>
          <w:sz w:val="24"/>
          <w:szCs w:val="24"/>
        </w:rPr>
        <w:t xml:space="preserve"> 399)</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9A6A82">
        <w:rPr>
          <w:sz w:val="24"/>
          <w:szCs w:val="24"/>
        </w:rPr>
        <w:t>5</w:t>
      </w:r>
      <w:r w:rsidR="00E51560">
        <w:rPr>
          <w:sz w:val="24"/>
          <w:szCs w:val="24"/>
        </w:rPr>
        <w:t xml:space="preserve"> r. poz.</w:t>
      </w:r>
      <w:r w:rsidR="00857A34">
        <w:rPr>
          <w:sz w:val="24"/>
          <w:szCs w:val="24"/>
        </w:rPr>
        <w:t xml:space="preserve"> </w:t>
      </w:r>
      <w:r w:rsidR="009A6A82">
        <w:rPr>
          <w:sz w:val="24"/>
          <w:szCs w:val="24"/>
        </w:rPr>
        <w:t>1691</w:t>
      </w:r>
      <w:r w:rsidR="00E51560">
        <w:rPr>
          <w:sz w:val="24"/>
          <w:szCs w:val="24"/>
        </w:rPr>
        <w:t>)</w:t>
      </w:r>
      <w:r w:rsidR="00091C18">
        <w:rPr>
          <w:sz w:val="24"/>
          <w:szCs w:val="24"/>
        </w:rPr>
        <w:t xml:space="preserve"> na </w:t>
      </w:r>
      <w:r w:rsidR="00091C18" w:rsidRPr="00553022">
        <w:rPr>
          <w:color w:val="000000" w:themeColor="text1"/>
          <w:sz w:val="24"/>
          <w:szCs w:val="24"/>
        </w:rPr>
        <w:t xml:space="preserve">wniosek </w:t>
      </w:r>
      <w:r w:rsidR="00553022" w:rsidRPr="00553022">
        <w:rPr>
          <w:color w:val="000000" w:themeColor="text1"/>
          <w:sz w:val="24"/>
          <w:szCs w:val="24"/>
        </w:rPr>
        <w:t>Gminy Miasta Suwałki</w:t>
      </w:r>
    </w:p>
    <w:p w14:paraId="7C632710" w14:textId="741D1940" w:rsidR="00091C18" w:rsidRPr="00091C18" w:rsidRDefault="00F51B8D" w:rsidP="000D6629">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6AFE88BD" w:rsidR="00D34E3E" w:rsidRDefault="00857A34" w:rsidP="00857A34">
      <w:pPr>
        <w:pStyle w:val="Akapitzlist"/>
        <w:numPr>
          <w:ilvl w:val="0"/>
          <w:numId w:val="1"/>
        </w:numPr>
        <w:jc w:val="both"/>
      </w:pPr>
      <w:r>
        <w:t>wywłaszczyć na rzecz Gminy Miasta Suwałki prawo własności nieruchomości</w:t>
      </w:r>
      <w:r w:rsidR="00E77A2D">
        <w:t xml:space="preserve">, </w:t>
      </w:r>
      <w:r>
        <w:t xml:space="preserve">położnej w Suwałkach, Obręb nr 5, oznaczonej nr geod. </w:t>
      </w:r>
      <w:r w:rsidR="00E53FE0">
        <w:t xml:space="preserve">10017/1 </w:t>
      </w:r>
      <w:r>
        <w:t>o powierzchni 0,0</w:t>
      </w:r>
      <w:r w:rsidR="00E53FE0">
        <w:t>345</w:t>
      </w:r>
      <w:r>
        <w:t xml:space="preserve"> ha</w:t>
      </w:r>
      <w:r w:rsidR="0048483B">
        <w:t xml:space="preserve">, dla której </w:t>
      </w:r>
      <w:r w:rsidR="00925A0F">
        <w:t>nie jest prowadzona</w:t>
      </w:r>
      <w:r w:rsidR="00E77A2D">
        <w:t xml:space="preserve"> księga wieczysta</w:t>
      </w:r>
      <w:r w:rsidR="00ED14A8">
        <w:t>,</w:t>
      </w:r>
      <w:r w:rsidR="0076543F">
        <w:t xml:space="preserve"> stanowiącej własność</w:t>
      </w:r>
      <w:r w:rsidR="00553022">
        <w:t xml:space="preserve"> </w:t>
      </w:r>
      <w:r w:rsidR="00DC23E2">
        <w:t xml:space="preserve">spadkobierców </w:t>
      </w:r>
      <w:r w:rsidR="00E53FE0">
        <w:t>Iwony Modzelewskiej</w:t>
      </w:r>
      <w:r w:rsidR="00DC23E2">
        <w:t>,</w:t>
      </w:r>
      <w:r w:rsidR="0076543F">
        <w:t xml:space="preserve"> </w:t>
      </w:r>
      <w:r w:rsidR="00ED14A8">
        <w:t xml:space="preserve">w </w:t>
      </w:r>
      <w:r w:rsidR="00F274BC">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330358BF" w14:textId="62301939" w:rsidR="00BD299A" w:rsidRDefault="00402A0C" w:rsidP="00E53FE0">
      <w:pPr>
        <w:pStyle w:val="Akapitzlist"/>
        <w:numPr>
          <w:ilvl w:val="0"/>
          <w:numId w:val="1"/>
        </w:numPr>
        <w:jc w:val="both"/>
      </w:pPr>
      <w:r>
        <w:t xml:space="preserve">ustalić odszkodowanie </w:t>
      </w:r>
      <w:r w:rsidR="00BD299A">
        <w:t>za prawo</w:t>
      </w:r>
      <w:r>
        <w:t xml:space="preserve"> własności nieruchomości opisanej w punkcie 1 </w:t>
      </w:r>
      <w:r w:rsidR="00BD299A">
        <w:t>na rzecz</w:t>
      </w:r>
      <w:r w:rsidR="00E53FE0">
        <w:t xml:space="preserve"> </w:t>
      </w:r>
      <w:r w:rsidR="00BD299A">
        <w:t xml:space="preserve">spadkobierców </w:t>
      </w:r>
      <w:r w:rsidR="00E53FE0">
        <w:t xml:space="preserve">Iwony Modzelewskiej </w:t>
      </w:r>
      <w:r w:rsidR="00BD299A">
        <w:t xml:space="preserve">w wysokości </w:t>
      </w:r>
      <w:r w:rsidR="00E53FE0">
        <w:t>48 700</w:t>
      </w:r>
      <w:r w:rsidR="00BD299A">
        <w:t xml:space="preserve"> zł (słownie: </w:t>
      </w:r>
      <w:r w:rsidR="00E53FE0">
        <w:t>czterdzieści osiem</w:t>
      </w:r>
      <w:r w:rsidR="00DF1F68">
        <w:t xml:space="preserve"> tysięcy </w:t>
      </w:r>
      <w:r w:rsidR="00E53FE0">
        <w:t>siedemset</w:t>
      </w:r>
      <w:r w:rsidR="00DF1F68">
        <w:t xml:space="preserve"> </w:t>
      </w:r>
      <w:r w:rsidR="00E53FE0">
        <w:t>złotych</w:t>
      </w:r>
      <w:r w:rsidR="00BD299A">
        <w:t>)</w:t>
      </w:r>
      <w:r w:rsidR="00617E13">
        <w:t>.</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t xml:space="preserve">ostateczna decyzja </w:t>
      </w:r>
      <w:r w:rsidR="00BB2A0D">
        <w:t>o wywłaszczeniu stanowi podstawę do dokonania wpisu w księdze wieczystej.</w:t>
      </w:r>
      <w:r>
        <w:t xml:space="preserve"> </w:t>
      </w:r>
    </w:p>
    <w:p w14:paraId="3764C4A9" w14:textId="75833F57" w:rsidR="00397835" w:rsidRPr="00FE4741" w:rsidRDefault="00397835" w:rsidP="00757C16">
      <w:pPr>
        <w:pStyle w:val="Akapitzlist"/>
        <w:numPr>
          <w:ilvl w:val="0"/>
          <w:numId w:val="1"/>
        </w:numPr>
        <w:jc w:val="both"/>
      </w:pPr>
      <w:r w:rsidRPr="00FE4741">
        <w:t xml:space="preserve">zobowiązać </w:t>
      </w:r>
      <w:r w:rsidR="00757C16">
        <w:t>Gmin</w:t>
      </w:r>
      <w:r w:rsidR="00E53FE0">
        <w:t>ę</w:t>
      </w:r>
      <w:r w:rsidR="00757C16">
        <w:t xml:space="preserve"> Miasto Suwałki</w:t>
      </w:r>
      <w:r w:rsidRPr="00FE4741">
        <w:t xml:space="preserve"> do wpłaty odszkodowania za </w:t>
      </w:r>
      <w:r w:rsidR="009454F8" w:rsidRPr="00FE4741">
        <w:t>nieruchomość opisaną w punkcie 1, ustalonego na rzecz</w:t>
      </w:r>
      <w:r w:rsidR="00BD6075">
        <w:t xml:space="preserve"> </w:t>
      </w:r>
      <w:r w:rsidR="009454F8" w:rsidRPr="00FE4741">
        <w:t xml:space="preserve">spadkobierców </w:t>
      </w:r>
      <w:r w:rsidR="00E53FE0">
        <w:t>Iwony Modzelewskiej</w:t>
      </w:r>
      <w:r w:rsidR="009454F8" w:rsidRPr="00FE4741">
        <w:t xml:space="preserve"> w wysokości </w:t>
      </w:r>
      <w:r w:rsidR="00E53FE0">
        <w:t>48 700 zł (słownie: czterdzieści osiem tysięcy siedemset złotych)</w:t>
      </w:r>
      <w:r w:rsidR="009454F8" w:rsidRPr="00FE4741">
        <w:t>,</w:t>
      </w:r>
      <w:r w:rsidR="00757C16">
        <w:t xml:space="preserve"> </w:t>
      </w:r>
      <w:r w:rsidRPr="00FE4741">
        <w:t>do depozytu sądowego, w terminie 14 dni od dnia, w którym decyzja niniejsza stanie się ostateczna.</w:t>
      </w:r>
    </w:p>
    <w:p w14:paraId="635571FE" w14:textId="77777777" w:rsidR="00C17727" w:rsidRDefault="00C17727" w:rsidP="009454F8">
      <w:pPr>
        <w:jc w:val="both"/>
      </w:pPr>
    </w:p>
    <w:p w14:paraId="6E51640D" w14:textId="59B953C4" w:rsidR="00612AB5" w:rsidRPr="00612AB5" w:rsidRDefault="000D6629" w:rsidP="00612AB5">
      <w:pPr>
        <w:keepNext/>
        <w:jc w:val="center"/>
        <w:outlineLvl w:val="1"/>
        <w:rPr>
          <w:rFonts w:eastAsia="Arial Unicode MS"/>
          <w:b/>
          <w:bCs/>
          <w:color w:val="000000"/>
        </w:rPr>
      </w:pPr>
      <w:r>
        <w:rPr>
          <w:rFonts w:eastAsia="Arial Unicode MS"/>
          <w:b/>
          <w:bCs/>
          <w:color w:val="000000"/>
        </w:rPr>
        <w:t xml:space="preserve">     </w:t>
      </w:r>
      <w:r w:rsidR="00612AB5" w:rsidRPr="00612AB5">
        <w:rPr>
          <w:rFonts w:eastAsia="Arial Unicode MS"/>
          <w:b/>
          <w:bCs/>
          <w:color w:val="000000"/>
        </w:rPr>
        <w:t>U z a s a d n i e n i e</w:t>
      </w:r>
    </w:p>
    <w:p w14:paraId="11B44A9F" w14:textId="4378370A" w:rsidR="00BB2A0D" w:rsidRDefault="00BB2A0D" w:rsidP="00BB2A0D">
      <w:pPr>
        <w:jc w:val="both"/>
      </w:pPr>
    </w:p>
    <w:p w14:paraId="3A99ADDF" w14:textId="7B64B2A8" w:rsidR="0062432C" w:rsidRDefault="00757C16" w:rsidP="00F274BC">
      <w:pPr>
        <w:ind w:firstLine="708"/>
        <w:jc w:val="both"/>
      </w:pPr>
      <w:r>
        <w:t>Gmina Miasto Suwałki</w:t>
      </w:r>
      <w:r w:rsidR="004E785E">
        <w:t xml:space="preserve"> w dniu </w:t>
      </w:r>
      <w:r w:rsidR="00C17727">
        <w:t>14 kwietnia</w:t>
      </w:r>
      <w:r w:rsidR="0004041D">
        <w:t xml:space="preserve"> </w:t>
      </w:r>
      <w:r w:rsidR="004E785E">
        <w:t>2025 r.  wystąpił</w:t>
      </w:r>
      <w:r>
        <w:t>a</w:t>
      </w:r>
      <w:r w:rsidR="004E785E">
        <w:t xml:space="preserve"> z wnioskiem o wszczęcie postępowan</w:t>
      </w:r>
      <w:r w:rsidR="00E95F5D">
        <w:t>ia wywłaszczeniowego</w:t>
      </w:r>
      <w:r w:rsidR="00CC671B">
        <w:t xml:space="preserve"> nieruchomości położnej w Suwałkach, Obręb nr 5, oznaczonej nr geod. </w:t>
      </w:r>
      <w:r w:rsidR="00E53FE0">
        <w:t>10017/1</w:t>
      </w:r>
      <w:r w:rsidR="00CC671B">
        <w:t xml:space="preserve"> o powierzchni 0,0</w:t>
      </w:r>
      <w:r w:rsidR="00E53FE0">
        <w:t>345</w:t>
      </w:r>
      <w:r w:rsidR="00CC671B">
        <w:t xml:space="preserve"> ha, dla której </w:t>
      </w:r>
      <w:r w:rsidR="00402A8E">
        <w:t xml:space="preserve">nie jest </w:t>
      </w:r>
      <w:r w:rsidR="00CC671B">
        <w:t>prowadzona księga wieczysta</w:t>
      </w:r>
      <w:r w:rsidR="007478E1">
        <w:t xml:space="preserve">, stanowiącej </w:t>
      </w:r>
      <w:r w:rsidR="00402A8E">
        <w:t>własność</w:t>
      </w:r>
      <w:r w:rsidR="007478E1">
        <w:t xml:space="preserve"> </w:t>
      </w:r>
      <w:r w:rsidR="00402A8E">
        <w:t xml:space="preserve">spadkobierców </w:t>
      </w:r>
      <w:r w:rsidR="00E53FE0">
        <w:t>Iwony Modzelewskiej</w:t>
      </w:r>
      <w:r w:rsidR="00C17727">
        <w:t>.</w:t>
      </w:r>
      <w:r w:rsidR="0037533C">
        <w:t xml:space="preserve"> </w:t>
      </w:r>
      <w:r w:rsidR="00C428B4">
        <w:t xml:space="preserve">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bookmarkStart w:id="1" w:name="_Hlk214974789"/>
      <w:r w:rsidR="0062432C" w:rsidRPr="00A9366D">
        <w:t>zatwierdzonym Uchwałą Rady Miejskiej w Suwałkach</w:t>
      </w:r>
      <w:r w:rsidR="0037533C">
        <w:t xml:space="preserve"> </w:t>
      </w:r>
      <w:r w:rsidR="0062432C" w:rsidRPr="00A9366D">
        <w:t xml:space="preserve">Nr </w:t>
      </w:r>
      <w:bookmarkEnd w:id="1"/>
      <w:r w:rsidR="0062432C">
        <w:t>XXIX/277/08</w:t>
      </w:r>
      <w:r w:rsidR="0062432C" w:rsidRPr="00A9366D">
        <w:t xml:space="preserve"> z dnia </w:t>
      </w:r>
      <w:r w:rsidR="0037533C">
        <w:t xml:space="preserve">                   </w:t>
      </w:r>
      <w:r w:rsidR="0062432C">
        <w:t>26 listopada</w:t>
      </w:r>
      <w:r w:rsidR="0062432C" w:rsidRPr="00A9366D">
        <w:t xml:space="preserve"> 200</w:t>
      </w:r>
      <w:r w:rsidR="0062432C">
        <w:t>8</w:t>
      </w:r>
      <w:r w:rsidR="0062432C" w:rsidRPr="00A9366D">
        <w:t xml:space="preserve"> r., opublikowaną w </w:t>
      </w:r>
      <w:bookmarkStart w:id="2" w:name="_Hlk214974867"/>
      <w:r w:rsidR="0062432C" w:rsidRPr="00A9366D">
        <w:t xml:space="preserve">Dz. Urz. Woj. Podlaskiego z dnia </w:t>
      </w:r>
      <w:r w:rsidR="0062432C">
        <w:t>16</w:t>
      </w:r>
      <w:r w:rsidR="0062432C" w:rsidRPr="00A9366D">
        <w:t xml:space="preserve"> grudnia 200</w:t>
      </w:r>
      <w:r w:rsidR="0062432C">
        <w:t>8</w:t>
      </w:r>
      <w:r w:rsidR="0062432C" w:rsidRPr="00A9366D">
        <w:t xml:space="preserve"> r., poz. </w:t>
      </w:r>
      <w:r w:rsidR="0062432C">
        <w:t>3380,</w:t>
      </w:r>
      <w:bookmarkEnd w:id="2"/>
      <w:r w:rsidR="0062432C" w:rsidRPr="0062432C">
        <w:t xml:space="preserve"> </w:t>
      </w:r>
      <w:bookmarkStart w:id="3" w:name="_Hlk214975068"/>
      <w:r w:rsidR="0062432C">
        <w:t>przeznaczona jest pod pas publicznego ciągu pieszo-rowerowego z zielenią towarzyszącą</w:t>
      </w:r>
      <w:bookmarkStart w:id="4" w:name="_Hlk214975347"/>
      <w:bookmarkEnd w:id="3"/>
      <w:r w:rsidR="00E53FE0">
        <w:t xml:space="preserve">. </w:t>
      </w:r>
      <w:r w:rsidR="0062432C">
        <w:t>Nieruchomość będąca przedmiotem wywłaszczenia niezbędna jest do realizacji celu publicznego polegającego na budowie ciągu pieszo-rowerowego wzdłuż rzeki Czarna Hańcza pomiędzy ulicą Sikorskiego i ulicą Bakałarzewską.</w:t>
      </w:r>
      <w:r w:rsidR="00F11080" w:rsidRPr="00F11080">
        <w:t xml:space="preserve"> </w:t>
      </w:r>
      <w:r w:rsidR="00F11080">
        <w:t>Ponadto nie jest możliwe nabycie prawa własności nieruchomości w drodze umowy cywilnoprawnej, z uwagi na nieuregulowany stan prawny nieruchomości.</w:t>
      </w:r>
    </w:p>
    <w:bookmarkEnd w:id="4"/>
    <w:p w14:paraId="7152A885" w14:textId="65210FF4" w:rsidR="0037533C" w:rsidRDefault="00F11080" w:rsidP="00F11080">
      <w:pPr>
        <w:ind w:firstLine="708"/>
        <w:jc w:val="both"/>
      </w:pPr>
      <w:r>
        <w:t xml:space="preserve">Zgodnie z załączonymi do wniosku dokumentami z ewidencji gruntów i budynków właścicielem nieruchomości jest Iwona Modzelewska. Jak wynika z treści odpisu aktu zgonu </w:t>
      </w:r>
      <w:r>
        <w:lastRenderedPageBreak/>
        <w:t xml:space="preserve">dołączonego do akt przedmiotowej sprawy, ww. osoba fizyczna jest osobą nieżyjącą i nie przeprowadzono postępowania spadkowego. Ponadto w rejestrze gruntów brak jest wpisu dotyczącego księgi wieczystej prowadzonej dla nieruchomości. </w:t>
      </w:r>
      <w:r w:rsidR="0037533C">
        <w:t xml:space="preserve">Celem publicznym wymienionym w art. 6 pkt 9c </w:t>
      </w:r>
      <w:r>
        <w:t xml:space="preserve">ustawy z dnia 21 sierpnia 1997 r. o gospodarce nieruchomościami </w:t>
      </w:r>
      <w:r w:rsidR="0037533C">
        <w:t xml:space="preserve">jest wydzielanie gruntów pod publicznie dostępne samorządowe: ciągi piesze, place, parki, promenady lub bulwary, a także ich urządzanie, w tym budowa lub przebudowa. Zgodnie z art. 112 ust. 1 ustawy o gospodarce nieruchomościami 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wszczęcie postępowania wywłaszczeniowego na rzecz Skarbu Państwa następuje z urzędu, a na rzecz jednostki samorządu terytorialnego - na wniosek jej organu wykonawczego. </w:t>
      </w:r>
    </w:p>
    <w:p w14:paraId="1CEA9370" w14:textId="20218554" w:rsidR="00861385" w:rsidRDefault="00E0744A" w:rsidP="00BB2A0D">
      <w:pPr>
        <w:jc w:val="both"/>
      </w:pPr>
      <w:r>
        <w:tab/>
        <w:t xml:space="preserve">Prezydent Miasta Suwałk działający jako starosta wykonujący zadania z zakresu administracji rządowej stosownie do art. 49 ustawy Kodeks postępowania administracyjnego w związku z art. 114 ust. 3 i 4 ustawy o gospodarce nieruchomościami </w:t>
      </w:r>
      <w:r w:rsidR="00F536FC">
        <w:t xml:space="preserve">ogłosił </w:t>
      </w:r>
      <w:r w:rsidR="001E543A" w:rsidRPr="00A2485C">
        <w:t>na tablicy ogłoszeń Urzędu Miejskiego w Suwałkach</w:t>
      </w:r>
      <w:r w:rsidR="00654083">
        <w:t xml:space="preserve"> w dniach </w:t>
      </w:r>
      <w:r w:rsidR="00752F37">
        <w:t>15 września 2025 r. – 15 listopada 2025 r.</w:t>
      </w:r>
      <w:r w:rsidR="001E543A">
        <w:t xml:space="preserve"> oraz Starostwa Powiatowego w Suwałkach</w:t>
      </w:r>
      <w:r w:rsidR="00752F37">
        <w:t xml:space="preserve"> w dniach 12 września 2025 r. – 13 listopada</w:t>
      </w:r>
      <w:r w:rsidR="00553022">
        <w:t xml:space="preserve"> </w:t>
      </w:r>
      <w:r w:rsidR="00752F37">
        <w:t>2025 r.</w:t>
      </w:r>
      <w:r w:rsidR="0037533C">
        <w:t xml:space="preserve"> oraz</w:t>
      </w:r>
      <w:r w:rsidR="001E543A" w:rsidRPr="00A2485C">
        <w:t xml:space="preserve"> zamieśc</w:t>
      </w:r>
      <w:r w:rsidR="001E543A">
        <w:t>ił</w:t>
      </w:r>
      <w:r w:rsidR="001E543A" w:rsidRPr="00A2485C">
        <w:t xml:space="preserve"> na stronie internetowej Urzędu Miejskiego</w:t>
      </w:r>
      <w:r w:rsidR="00752F37">
        <w:t xml:space="preserve"> w dniu 12 września 2025 r.</w:t>
      </w:r>
      <w:r w:rsidR="001E543A" w:rsidRPr="00A2485C">
        <w:t>, a</w:t>
      </w:r>
      <w:r w:rsidR="001E543A">
        <w:t xml:space="preserve"> </w:t>
      </w:r>
      <w:r w:rsidR="001E543A" w:rsidRPr="00A2485C">
        <w:t>ponadto</w:t>
      </w:r>
      <w:r w:rsidR="001E543A">
        <w:t xml:space="preserve"> </w:t>
      </w:r>
      <w:r w:rsidR="001E543A" w:rsidRPr="00A2485C">
        <w:t>pod</w:t>
      </w:r>
      <w:r w:rsidR="001E543A">
        <w:t>ał</w:t>
      </w:r>
      <w:r w:rsidR="001E543A" w:rsidRPr="00A2485C">
        <w:t xml:space="preserve"> do publicznej wiadomości </w:t>
      </w:r>
      <w:r w:rsidR="0037533C">
        <w:t>po</w:t>
      </w:r>
      <w:r w:rsidR="001E543A" w:rsidRPr="00A2485C">
        <w:t>przez ogłoszenie w</w:t>
      </w:r>
      <w:r w:rsidR="001E543A">
        <w:t xml:space="preserve"> </w:t>
      </w:r>
      <w:r w:rsidR="001E543A" w:rsidRPr="00A2485C">
        <w:t>prasie</w:t>
      </w:r>
      <w:r w:rsidR="001E543A">
        <w:t xml:space="preserve"> o zasięgu ogólnopolskim</w:t>
      </w:r>
      <w:r w:rsidR="0016544F">
        <w:t xml:space="preserve"> </w:t>
      </w:r>
      <w:r w:rsidR="001E543A">
        <w:t>-</w:t>
      </w:r>
      <w:r w:rsidR="001E543A" w:rsidRPr="00A2485C">
        <w:t xml:space="preserve"> w dzienniku </w:t>
      </w:r>
      <w:r w:rsidR="00752F37" w:rsidRPr="00752F37">
        <w:t>www.monitorurzedowy.pl</w:t>
      </w:r>
      <w:r w:rsidR="00752F37">
        <w:t xml:space="preserve"> w dniu 12 września 2025 r.</w:t>
      </w:r>
      <w:r w:rsidR="001E543A" w:rsidRPr="00A2485C">
        <w:t xml:space="preserve"> oraz w Biuletynie Informacji Publicznej</w:t>
      </w:r>
      <w:r w:rsidR="00752F37">
        <w:t xml:space="preserve"> w dniu 12 września 2025 r.</w:t>
      </w:r>
      <w:r w:rsidR="009B24F0">
        <w:t>,</w:t>
      </w:r>
      <w:r w:rsidR="001E543A">
        <w:t xml:space="preserve"> informację o zamiarze wszczęcia postępowania wywłaszczeniowego. </w:t>
      </w:r>
      <w:r w:rsidR="001E543A" w:rsidRPr="00A2485C">
        <w:t xml:space="preserve"> </w:t>
      </w:r>
    </w:p>
    <w:p w14:paraId="449714B4" w14:textId="5C7D7A1A" w:rsidR="009714DD" w:rsidRDefault="0073300C" w:rsidP="00F11080">
      <w:pPr>
        <w:ind w:firstLine="708"/>
        <w:jc w:val="both"/>
      </w:pPr>
      <w:r>
        <w:t xml:space="preserve">Zgodnie z art. 114 ust. 4  ustawy o gospodarce nieruchomościami jeżeli w terminie </w:t>
      </w:r>
      <w:r w:rsidR="00553022">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W wyznaczonym terminie nie zgłosiły się osoby, którym przysługują prawa rzeczowe do nieruchomości</w:t>
      </w:r>
      <w:r w:rsidR="001031AD">
        <w:t>, w</w:t>
      </w:r>
      <w:r w:rsidR="0016544F">
        <w:t xml:space="preserve"> związku </w:t>
      </w:r>
      <w:r w:rsidR="00224AAD">
        <w:t>z powyższym</w:t>
      </w:r>
      <w:r w:rsidR="0016544F">
        <w:t xml:space="preserve"> </w:t>
      </w:r>
      <w:r w:rsidR="00742CE9">
        <w:t xml:space="preserve">w dniu </w:t>
      </w:r>
      <w:r w:rsidR="00F274BC">
        <w:t xml:space="preserve">                       </w:t>
      </w:r>
      <w:r w:rsidR="00F6124B">
        <w:t>01 grudnia</w:t>
      </w:r>
      <w:r w:rsidR="00473D43">
        <w:t xml:space="preserve"> </w:t>
      </w:r>
      <w:r w:rsidR="00742CE9">
        <w:t xml:space="preserve">2025 r. </w:t>
      </w:r>
      <w:r>
        <w:t xml:space="preserve">Prezydent Miasta Suwałk </w:t>
      </w:r>
      <w:r w:rsidR="001D6E7B">
        <w:t xml:space="preserve">działający jako starosta wykonujący zadania z zakresu administracji rządowej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E6702E">
        <w:t>10017/1</w:t>
      </w:r>
      <w:r w:rsidR="00742CE9">
        <w:t xml:space="preserve"> o powierzchni</w:t>
      </w:r>
      <w:r w:rsidR="00553022">
        <w:t xml:space="preserve"> </w:t>
      </w:r>
      <w:r w:rsidR="00742CE9">
        <w:t>0,0</w:t>
      </w:r>
      <w:r w:rsidR="00E6702E">
        <w:t>345</w:t>
      </w:r>
      <w:r w:rsidR="00742CE9">
        <w:t xml:space="preserve"> ha,</w:t>
      </w:r>
      <w:r w:rsidR="00742CE9" w:rsidRPr="00742CE9">
        <w:t xml:space="preserve"> </w:t>
      </w:r>
      <w:r w:rsidR="00742CE9">
        <w:t>położnej w Suwałkach, Obręb nr 5</w:t>
      </w:r>
      <w:r w:rsidR="001031AD">
        <w:t>.</w:t>
      </w:r>
      <w:r w:rsidR="00752F37">
        <w:t xml:space="preserve"> </w:t>
      </w:r>
      <w:bookmarkStart w:id="5" w:name="_Hlk219202347"/>
      <w:r w:rsidR="00752F37">
        <w:t xml:space="preserve">Niniejsze ogłoszenie </w:t>
      </w:r>
      <w:r w:rsidR="00A95694">
        <w:t xml:space="preserve">zamieszczono </w:t>
      </w:r>
      <w:r w:rsidR="00A95694" w:rsidRPr="00A2485C">
        <w:t>na tablicy ogłoszeń Urzędu Miejskiego w Suwałkach</w:t>
      </w:r>
      <w:r w:rsidR="00A95694">
        <w:t xml:space="preserve"> w dniach 01 grudnia 2025 r. – 30 grudnia 2025 r. oraz Starostwa Powiatowego w Suwałkach w dniach 28 listopada 2025 r. – 15 grudnia 2025 r.</w:t>
      </w:r>
      <w:r w:rsidR="00A95694" w:rsidRPr="00A2485C">
        <w:t>, zamie</w:t>
      </w:r>
      <w:r w:rsidR="0042074F">
        <w:t>szczono</w:t>
      </w:r>
      <w:r w:rsidR="00A95694" w:rsidRPr="00A2485C">
        <w:t xml:space="preserve"> na stronie internetowej Urzędu Miejskiego</w:t>
      </w:r>
      <w:r w:rsidR="00A95694">
        <w:t xml:space="preserve"> w dniu </w:t>
      </w:r>
      <w:r w:rsidR="00CD05DB">
        <w:t xml:space="preserve"> </w:t>
      </w:r>
      <w:r w:rsidR="00A95694">
        <w:t>01 grudnia 2025 r.</w:t>
      </w:r>
      <w:r w:rsidR="00A95694" w:rsidRPr="00A2485C">
        <w:t>, a</w:t>
      </w:r>
      <w:r w:rsidR="00A95694">
        <w:t xml:space="preserve"> </w:t>
      </w:r>
      <w:r w:rsidR="00A95694" w:rsidRPr="00A2485C">
        <w:t>ponadto</w:t>
      </w:r>
      <w:r w:rsidR="00A95694">
        <w:t xml:space="preserve"> </w:t>
      </w:r>
      <w:r w:rsidR="00A95694" w:rsidRPr="00A2485C">
        <w:t>pod</w:t>
      </w:r>
      <w:r w:rsidR="00A95694">
        <w:t>a</w:t>
      </w:r>
      <w:r w:rsidR="00F274BC">
        <w:t>no</w:t>
      </w:r>
      <w:r w:rsidR="00A95694" w:rsidRPr="00A2485C">
        <w:t xml:space="preserve"> do publicznej wiadomości przez ogłoszenie w</w:t>
      </w:r>
      <w:r w:rsidR="00A95694">
        <w:t xml:space="preserve"> </w:t>
      </w:r>
      <w:r w:rsidR="00A95694" w:rsidRPr="00A2485C">
        <w:t>prasie</w:t>
      </w:r>
      <w:r w:rsidR="00A95694">
        <w:t xml:space="preserve"> o zasięgu ogólnopolskim -</w:t>
      </w:r>
      <w:r w:rsidR="00A95694" w:rsidRPr="00A2485C">
        <w:t xml:space="preserve"> w dzienniku </w:t>
      </w:r>
      <w:r w:rsidR="00A95694" w:rsidRPr="00752F37">
        <w:t>www.monitorurzedowy.pl</w:t>
      </w:r>
      <w:r w:rsidR="00A95694">
        <w:t xml:space="preserve"> w dniu 01 grudnia 2025 r.</w:t>
      </w:r>
      <w:r w:rsidR="00A95694" w:rsidRPr="00A2485C">
        <w:t xml:space="preserve"> oraz w Biuletynie Informacji Publicznej</w:t>
      </w:r>
      <w:r w:rsidR="00A95694">
        <w:t xml:space="preserve"> w dniu 01 grudnia 2025 r. </w:t>
      </w:r>
      <w:bookmarkStart w:id="6" w:name="_Hlk214976242"/>
      <w:bookmarkEnd w:id="5"/>
    </w:p>
    <w:p w14:paraId="5AE960B7" w14:textId="24C21F06" w:rsidR="001A658F" w:rsidRDefault="008F45D0" w:rsidP="00DF60B4">
      <w:pPr>
        <w:ind w:firstLine="708"/>
        <w:jc w:val="both"/>
      </w:pPr>
      <w:bookmarkStart w:id="7" w:name="_Hlk214976262"/>
      <w:bookmarkEnd w:id="6"/>
      <w:r>
        <w:t>Zgodnie z art. 128 ust. 1 i art. 129 ust. 1 ustawy o gospodarce nieruchomościami wywłaszczenie własności nieruchomości, użytkowania wieczystego lub innego prawa 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bookmarkEnd w:id="7"/>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w:t>
      </w:r>
      <w:r>
        <w:lastRenderedPageBreak/>
        <w:t xml:space="preserve">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7089E74D" w:rsidR="00DF60B4" w:rsidRPr="00E525C6" w:rsidRDefault="00553022" w:rsidP="00553022">
      <w:pPr>
        <w:jc w:val="both"/>
        <w:rPr>
          <w:color w:val="000000"/>
        </w:rPr>
      </w:pPr>
      <w:bookmarkStart w:id="8" w:name="_Hlk214976387"/>
      <w:r>
        <w:rPr>
          <w:color w:val="000000"/>
        </w:rPr>
        <w:t xml:space="preserve">           </w:t>
      </w:r>
      <w:r w:rsidR="00DF60B4">
        <w:rPr>
          <w:color w:val="000000"/>
        </w:rPr>
        <w:t xml:space="preserve">Działka nr geod. </w:t>
      </w:r>
      <w:r w:rsidR="00E6702E">
        <w:rPr>
          <w:color w:val="000000"/>
        </w:rPr>
        <w:t>10017/1</w:t>
      </w:r>
      <w:r w:rsidR="00DF60B4">
        <w:rPr>
          <w:color w:val="000000"/>
        </w:rPr>
        <w:t xml:space="preserve"> ma kształt regularny przypominający </w:t>
      </w:r>
      <w:r w:rsidR="009F3C62">
        <w:rPr>
          <w:color w:val="000000"/>
        </w:rPr>
        <w:t>równoległobok</w:t>
      </w:r>
      <w:r w:rsidR="0067132E">
        <w:rPr>
          <w:color w:val="000000"/>
        </w:rPr>
        <w:t xml:space="preserve"> </w:t>
      </w:r>
      <w:r w:rsidR="00804B5E">
        <w:rPr>
          <w:color w:val="000000"/>
        </w:rPr>
        <w:t xml:space="preserve">oraz korzystną konfigurację terenu. Nieruchomość nie ma bezpośredniego dostępu do drogi publicznej i nie jest 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 </w:t>
      </w:r>
      <w:r w:rsidR="00B923F1">
        <w:rPr>
          <w:color w:val="000000"/>
        </w:rPr>
        <w:t xml:space="preserve">                 </w:t>
      </w:r>
      <w:r w:rsidR="00804B5E">
        <w:rPr>
          <w:color w:val="000000"/>
        </w:rPr>
        <w:t>W. Sikorskiego –</w:t>
      </w:r>
      <w:r w:rsidR="009F3C62">
        <w:rPr>
          <w:color w:val="000000"/>
        </w:rPr>
        <w:t xml:space="preserve"> </w:t>
      </w:r>
      <w:r w:rsidR="00804B5E">
        <w:rPr>
          <w:color w:val="000000"/>
        </w:rPr>
        <w:t xml:space="preserve">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 Według stanu na dzień wydania decyzji </w:t>
      </w:r>
      <w:r w:rsidR="00B923F1">
        <w:rPr>
          <w:color w:val="000000"/>
        </w:rPr>
        <w:t xml:space="preserve">                        </w:t>
      </w:r>
      <w:r w:rsidR="00804B5E">
        <w:rPr>
          <w:color w:val="000000"/>
        </w:rPr>
        <w:t xml:space="preserve">o wywłaszczeniu nieruchomość </w:t>
      </w:r>
      <w:r w:rsidR="00FF22BF">
        <w:rPr>
          <w:color w:val="000000"/>
        </w:rPr>
        <w:t xml:space="preserve">nie </w:t>
      </w:r>
      <w:r w:rsidR="009714DD">
        <w:rPr>
          <w:color w:val="000000"/>
        </w:rPr>
        <w:t>była</w:t>
      </w:r>
      <w:r w:rsidR="00FF22BF">
        <w:rPr>
          <w:color w:val="000000"/>
        </w:rPr>
        <w:t xml:space="preserve"> zagospodarowana (brak obiektów budowlanych </w:t>
      </w:r>
      <w:r w:rsidR="00B923F1">
        <w:rPr>
          <w:color w:val="000000"/>
        </w:rPr>
        <w:t xml:space="preserve">                           </w:t>
      </w:r>
      <w:r w:rsidR="00FF22BF">
        <w:rPr>
          <w:color w:val="000000"/>
        </w:rPr>
        <w:t xml:space="preserve">i </w:t>
      </w:r>
      <w:proofErr w:type="spellStart"/>
      <w:r w:rsidR="00FF22BF">
        <w:rPr>
          <w:color w:val="000000"/>
        </w:rPr>
        <w:t>nasadzeń</w:t>
      </w:r>
      <w:proofErr w:type="spellEnd"/>
      <w:r w:rsidR="00FF22BF">
        <w:rPr>
          <w:color w:val="000000"/>
        </w:rPr>
        <w:t>).</w:t>
      </w:r>
    </w:p>
    <w:p w14:paraId="69A5F923" w14:textId="72EBC7B2" w:rsidR="006E33A6" w:rsidRPr="00EF020E" w:rsidRDefault="00DD4D2C" w:rsidP="00EF020E">
      <w:pPr>
        <w:ind w:firstLine="708"/>
        <w:jc w:val="both"/>
      </w:pPr>
      <w:bookmarkStart w:id="9" w:name="OLE_LINK5"/>
      <w:bookmarkEnd w:id="8"/>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343AADE6"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wyposażonym w podobne sieci infrastruktury technicznej (podobna lokalizacja szczegółowa </w:t>
      </w:r>
      <w:r w:rsidR="00F274BC">
        <w:t>i</w:t>
      </w:r>
      <w:r w:rsidR="00EF020E" w:rsidRPr="00EF020E">
        <w:t xml:space="preserve"> podobny dostęp do sieci infrastruktury technicznej).</w:t>
      </w:r>
    </w:p>
    <w:bookmarkEnd w:id="9"/>
    <w:p w14:paraId="2BD71ACE" w14:textId="733D9FA0" w:rsidR="00DD4D2C" w:rsidRPr="00DD4D2C" w:rsidRDefault="00DD4D2C" w:rsidP="00DD4D2C">
      <w:pPr>
        <w:ind w:firstLine="720"/>
        <w:jc w:val="both"/>
        <w:rPr>
          <w:color w:val="FF0000"/>
          <w:u w:val="single"/>
        </w:rPr>
      </w:pPr>
      <w:r w:rsidRPr="00DD4D2C">
        <w:t>Rzeczoznawca majątkowy, mając na uwadze przeprowadzoną analizę rynku, określił wartość rynkową gruntu w podejściu porównawczym, metodą porównywania parami</w:t>
      </w:r>
      <w:r w:rsidR="00EF020E">
        <w:t>.</w:t>
      </w:r>
    </w:p>
    <w:p w14:paraId="762C2D85" w14:textId="6FB30342" w:rsidR="00DD4D2C" w:rsidRPr="00171024" w:rsidRDefault="00DD4D2C" w:rsidP="00DD4D2C">
      <w:pPr>
        <w:ind w:firstLine="708"/>
        <w:jc w:val="both"/>
        <w:rPr>
          <w:color w:val="000000" w:themeColor="text1"/>
        </w:rPr>
      </w:pPr>
      <w:r w:rsidRPr="00171024">
        <w:rPr>
          <w:color w:val="000000" w:themeColor="text1"/>
        </w:rPr>
        <w:t>Rzeczoznawca majątkowy</w:t>
      </w:r>
      <w:r w:rsidR="00EF020E" w:rsidRPr="00171024">
        <w:rPr>
          <w:color w:val="000000" w:themeColor="text1"/>
        </w:rPr>
        <w:t xml:space="preserve"> Andrzej Olszewski</w:t>
      </w:r>
      <w:r w:rsidRPr="00171024">
        <w:rPr>
          <w:color w:val="000000" w:themeColor="text1"/>
        </w:rPr>
        <w:t xml:space="preserve"> (uprawnienia zawodowe nr </w:t>
      </w:r>
      <w:r w:rsidR="00E96A86" w:rsidRPr="00171024">
        <w:rPr>
          <w:color w:val="000000" w:themeColor="text1"/>
        </w:rPr>
        <w:t>2397</w:t>
      </w:r>
      <w:r w:rsidRPr="00171024">
        <w:rPr>
          <w:color w:val="000000" w:themeColor="text1"/>
        </w:rPr>
        <w:t>)</w:t>
      </w:r>
      <w:r w:rsidR="00553022">
        <w:rPr>
          <w:color w:val="000000" w:themeColor="text1"/>
        </w:rPr>
        <w:t xml:space="preserve"> </w:t>
      </w:r>
      <w:r w:rsidRPr="00171024">
        <w:rPr>
          <w:color w:val="000000" w:themeColor="text1"/>
        </w:rPr>
        <w:t xml:space="preserve">w operacie szacunkowym z dnia </w:t>
      </w:r>
      <w:r w:rsidR="00E96A86" w:rsidRPr="00171024">
        <w:rPr>
          <w:color w:val="000000" w:themeColor="text1"/>
        </w:rPr>
        <w:t xml:space="preserve">29 kwietnia </w:t>
      </w:r>
      <w:r w:rsidRPr="00171024">
        <w:rPr>
          <w:color w:val="000000" w:themeColor="text1"/>
        </w:rPr>
        <w:t>202</w:t>
      </w:r>
      <w:r w:rsidR="00E96A86" w:rsidRPr="00171024">
        <w:rPr>
          <w:color w:val="000000" w:themeColor="text1"/>
        </w:rPr>
        <w:t>4</w:t>
      </w:r>
      <w:r w:rsidRPr="00171024">
        <w:rPr>
          <w:color w:val="000000" w:themeColor="text1"/>
        </w:rPr>
        <w:t xml:space="preserve"> r.</w:t>
      </w:r>
      <w:r w:rsidR="0042074F">
        <w:rPr>
          <w:color w:val="000000" w:themeColor="text1"/>
        </w:rPr>
        <w:t xml:space="preserve">, którego </w:t>
      </w:r>
      <w:r w:rsidR="007F5A72">
        <w:rPr>
          <w:color w:val="000000" w:themeColor="text1"/>
        </w:rPr>
        <w:t>aktualność została potwierdzona w dniu</w:t>
      </w:r>
      <w:r w:rsidR="00171024" w:rsidRPr="00171024">
        <w:rPr>
          <w:color w:val="000000" w:themeColor="text1"/>
        </w:rPr>
        <w:t xml:space="preserve"> 4 listopada 2025 r.</w:t>
      </w:r>
      <w:r w:rsidRPr="00171024">
        <w:rPr>
          <w:color w:val="000000" w:themeColor="text1"/>
        </w:rPr>
        <w:t xml:space="preserve"> określił wartość nieruchomości, oznaczanej działką nr </w:t>
      </w:r>
      <w:r w:rsidR="00B923F1">
        <w:rPr>
          <w:color w:val="000000" w:themeColor="text1"/>
        </w:rPr>
        <w:t>10017/1</w:t>
      </w:r>
      <w:r w:rsidRPr="00171024">
        <w:rPr>
          <w:color w:val="000000" w:themeColor="text1"/>
        </w:rPr>
        <w:t xml:space="preserve"> jako przedmiotu prawa własności na kwotę</w:t>
      </w:r>
      <w:r w:rsidRPr="00171024">
        <w:rPr>
          <w:b/>
          <w:bCs/>
          <w:color w:val="000000" w:themeColor="text1"/>
        </w:rPr>
        <w:t xml:space="preserve"> </w:t>
      </w:r>
      <w:bookmarkStart w:id="10" w:name="OLE_LINK25"/>
      <w:r w:rsidR="00B923F1">
        <w:rPr>
          <w:color w:val="000000" w:themeColor="text1"/>
        </w:rPr>
        <w:t>48 700</w:t>
      </w:r>
      <w:r w:rsidR="00E96A86" w:rsidRPr="00171024">
        <w:rPr>
          <w:color w:val="000000" w:themeColor="text1"/>
        </w:rPr>
        <w:t xml:space="preserve"> </w:t>
      </w:r>
      <w:r w:rsidRPr="00171024">
        <w:rPr>
          <w:color w:val="000000" w:themeColor="text1"/>
        </w:rPr>
        <w:t xml:space="preserve">zł </w:t>
      </w:r>
      <w:bookmarkEnd w:id="10"/>
      <w:r w:rsidRPr="00171024">
        <w:rPr>
          <w:color w:val="000000" w:themeColor="text1"/>
        </w:rPr>
        <w:t xml:space="preserve">(słownie: </w:t>
      </w:r>
      <w:r w:rsidR="00B923F1">
        <w:rPr>
          <w:color w:val="000000" w:themeColor="text1"/>
        </w:rPr>
        <w:t>czterdzieści osiem tysięcy siedemset</w:t>
      </w:r>
      <w:r w:rsidR="00E96A86" w:rsidRPr="00171024">
        <w:rPr>
          <w:color w:val="000000" w:themeColor="text1"/>
        </w:rPr>
        <w:t xml:space="preserve"> </w:t>
      </w:r>
      <w:r w:rsidRPr="00171024">
        <w:rPr>
          <w:color w:val="000000" w:themeColor="text1"/>
        </w:rPr>
        <w:t>złotych)</w:t>
      </w:r>
      <w:r w:rsidR="00E96A86" w:rsidRPr="00171024">
        <w:rPr>
          <w:color w:val="000000" w:themeColor="text1"/>
        </w:rPr>
        <w:t>.</w:t>
      </w:r>
    </w:p>
    <w:p w14:paraId="691108AB" w14:textId="4F1B19BE" w:rsidR="00E55BBD" w:rsidRDefault="00DD4D2C" w:rsidP="009518C2">
      <w:pPr>
        <w:ind w:firstLine="708"/>
        <w:jc w:val="both"/>
      </w:pPr>
      <w:r w:rsidRPr="00DD4D2C">
        <w:t xml:space="preserve">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 21 sierpnia 1997 r. o </w:t>
      </w:r>
      <w:r w:rsidRPr="00DD4D2C">
        <w:lastRenderedPageBreak/>
        <w:t>gospodarce nieruchomościami,</w:t>
      </w:r>
      <w:r w:rsidRPr="00DD4D2C">
        <w:rPr>
          <w:i/>
          <w:iCs/>
        </w:rPr>
        <w:t xml:space="preserve"> </w:t>
      </w:r>
      <w:bookmarkStart w:id="11" w:name="OLE_LINK9"/>
      <w:r w:rsidRPr="00DD4D2C">
        <w:t xml:space="preserve">Rozporządzenia Ministra Rozwoju i Technologii z dnia </w:t>
      </w:r>
      <w:r w:rsidR="00553022">
        <w:t xml:space="preserve">                        </w:t>
      </w:r>
      <w:r w:rsidRPr="00DD4D2C">
        <w:t>05 września 2023 r. w sprawie wyceny nieruchomości</w:t>
      </w:r>
      <w:bookmarkEnd w:id="11"/>
      <w:r w:rsidRPr="00DD4D2C">
        <w:t>.</w:t>
      </w:r>
    </w:p>
    <w:p w14:paraId="3CF1B00A" w14:textId="3871C0A9" w:rsidR="004332F9" w:rsidRDefault="00574DBA" w:rsidP="004332F9">
      <w:pPr>
        <w:pStyle w:val="Default"/>
        <w:ind w:firstLine="708"/>
        <w:jc w:val="both"/>
      </w:pPr>
      <w:r w:rsidRPr="00171024">
        <w:rPr>
          <w:color w:val="000000" w:themeColor="text1"/>
        </w:rPr>
        <w:t xml:space="preserve">W myśl przepisu art. 10 w związku z art. 49 ustawy Kodeks postępowania administracyjnego Prezydent Miasta Suwałk obwieszczeniem z dnia </w:t>
      </w:r>
      <w:r w:rsidR="00171024" w:rsidRPr="00171024">
        <w:rPr>
          <w:color w:val="000000" w:themeColor="text1"/>
        </w:rPr>
        <w:t>28 listopada</w:t>
      </w:r>
      <w:r w:rsidRPr="00171024">
        <w:rPr>
          <w:color w:val="000000" w:themeColor="text1"/>
        </w:rPr>
        <w:t xml:space="preserve"> 202</w:t>
      </w:r>
      <w:r w:rsidR="0006379C" w:rsidRPr="00171024">
        <w:rPr>
          <w:color w:val="000000" w:themeColor="text1"/>
        </w:rPr>
        <w:t>5</w:t>
      </w:r>
      <w:r w:rsidRPr="00171024">
        <w:rPr>
          <w:color w:val="000000" w:themeColor="text1"/>
        </w:rPr>
        <w:t xml:space="preserve"> r. powiadomił </w:t>
      </w:r>
      <w:r w:rsidR="0006379C" w:rsidRPr="00171024">
        <w:rPr>
          <w:color w:val="000000" w:themeColor="text1"/>
        </w:rPr>
        <w:t xml:space="preserve">strony </w:t>
      </w:r>
      <w:r w:rsidRPr="00171024">
        <w:rPr>
          <w:color w:val="000000" w:themeColor="text1"/>
        </w:rPr>
        <w:t xml:space="preserve">o możliwości zapoznania się z aktami sprawy, wypowiedzenia się co do zebranych dowodów i materiałów w sprawie </w:t>
      </w:r>
      <w:r w:rsidR="00AF374C" w:rsidRPr="00171024">
        <w:rPr>
          <w:color w:val="000000" w:themeColor="text1"/>
        </w:rPr>
        <w:t>wywłaszczenia</w:t>
      </w:r>
      <w:r w:rsidR="004146AE" w:rsidRPr="00171024">
        <w:rPr>
          <w:color w:val="000000" w:themeColor="text1"/>
        </w:rPr>
        <w:t xml:space="preserve"> </w:t>
      </w:r>
      <w:r w:rsidRPr="00171024">
        <w:rPr>
          <w:color w:val="000000" w:themeColor="text1"/>
        </w:rPr>
        <w:t>nieruchomoś</w:t>
      </w:r>
      <w:r w:rsidR="004146AE" w:rsidRPr="00171024">
        <w:rPr>
          <w:color w:val="000000" w:themeColor="text1"/>
        </w:rPr>
        <w:t>ci</w:t>
      </w:r>
      <w:r w:rsidR="00553022">
        <w:rPr>
          <w:color w:val="000000" w:themeColor="text1"/>
        </w:rPr>
        <w:t xml:space="preserve"> </w:t>
      </w:r>
      <w:r w:rsidRPr="00171024">
        <w:rPr>
          <w:color w:val="000000" w:themeColor="text1"/>
        </w:rPr>
        <w:t xml:space="preserve">o nieuregulowanym stanie prawnym. </w:t>
      </w:r>
    </w:p>
    <w:p w14:paraId="3A0A3629" w14:textId="4A2E2719" w:rsidR="00E55BBD" w:rsidRPr="004332F9" w:rsidRDefault="004332F9" w:rsidP="004332F9">
      <w:pPr>
        <w:pStyle w:val="Default"/>
        <w:ind w:firstLine="708"/>
        <w:jc w:val="both"/>
      </w:pPr>
      <w:r>
        <w:t>Stosowanie do treści art. 133 i art. 118 a ust. 3 ustawy o gospodarce nieruchomościami, odszkodowanie wpłaca się do depozytu sądowego, jeżeli osoba uprawniona odmawia jego przyjęcia albo wy</w:t>
      </w:r>
      <w:r w:rsidR="00F274BC">
        <w:t>p</w:t>
      </w:r>
      <w:r>
        <w:t xml:space="preserve">łata odszkodowania natrafia na trudne do przezwyciężenia przeszkody lub odszkodowanie za wywłaszczenie dotyczy nieruchomości o nieuregulowanym stanie prawnym; odszkodowanie za nieruchomość, której własność przeszła na rzecz Skarbu Państwa lub jednostki samorządu terytorialnego, ustala się według przepisów rozdziału 5 i składa do depozytu sądowego na okres 10 lat. Okoliczności niniejszej sprawy wskazują, że zostały spełnione przesłanki wynikające z przytoczonych wyżej artykułów ustawy o gospodarce nieruchomościami i odszkodowanie za udział w nieruchomości o nieuregulowanym stanie prawnym należy wpłacić do depozytu sądowego. </w:t>
      </w:r>
    </w:p>
    <w:p w14:paraId="5806C8E1" w14:textId="5C48E90E" w:rsidR="00574DBA" w:rsidRDefault="00574DBA" w:rsidP="00E55BBD">
      <w:pPr>
        <w:ind w:firstLine="708"/>
        <w:jc w:val="both"/>
      </w:pPr>
      <w:r w:rsidRPr="00574DBA">
        <w:t>Stosownie</w:t>
      </w:r>
      <w:r>
        <w:rPr>
          <w:color w:val="FF0000"/>
        </w:rPr>
        <w:t xml:space="preserve"> </w:t>
      </w:r>
      <w:r>
        <w:t>do art. 118a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t>Stosowanie do art. 118a ust. 2 ustawy o gospodarce nieruchomościami, decyzja po</w:t>
      </w:r>
      <w:r w:rsidR="00770FAC">
        <w:t>dlega ogłoszeniu w sposób określony w art. 49 ustawy Kodeks postępowania administracyjnego, zgodnie z którym strony mogą być zawiadamiane o decyzjach i innych czynnościach organów 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4FA133FC" w14:textId="77777777" w:rsidR="00F274BC" w:rsidRPr="008F3250" w:rsidRDefault="00F274BC" w:rsidP="00F274BC">
      <w:pPr>
        <w:ind w:firstLine="708"/>
        <w:jc w:val="both"/>
      </w:pPr>
      <w:bookmarkStart w:id="12" w:name="_Hlk225923604"/>
      <w:r>
        <w:t xml:space="preserve">Niniejsza decyzja zostanie podana do publicznej wiadomości poprzez wywieszenie na tablicy ogłoszeń, zamieszczenie na stronie internetowej Urzędu Miejskiego, ogłoszenie w prasie o zasięgu ogólnopolskim – w dzienniku </w:t>
      </w:r>
      <w:r w:rsidRPr="00FB6E6A">
        <w:t>www.monitorurzedowy.pl</w:t>
      </w:r>
      <w:r>
        <w:t xml:space="preserve"> oraz w Biuletynie Informacji Publicznej a ponadto poprzez przekazanie Starostwu Powiatowemu w Suwałkach, celem zamieszczenia na tablicy ogłoszeń. </w:t>
      </w:r>
    </w:p>
    <w:bookmarkEnd w:id="12"/>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DFAB56C" w14:textId="77777777" w:rsidR="00E55BBD" w:rsidRDefault="00E55BBD" w:rsidP="00BB2A0D">
      <w:pPr>
        <w:jc w:val="both"/>
      </w:pPr>
    </w:p>
    <w:p w14:paraId="3516C7FF" w14:textId="273AA036" w:rsidR="00665A9A" w:rsidRPr="00665A9A" w:rsidRDefault="00665A9A" w:rsidP="00665A9A">
      <w:pPr>
        <w:jc w:val="center"/>
        <w:rPr>
          <w:b/>
          <w:spacing w:val="28"/>
        </w:rPr>
      </w:pPr>
      <w:r w:rsidRPr="00665A9A">
        <w:rPr>
          <w:b/>
          <w:spacing w:val="28"/>
        </w:rPr>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77777777"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doręczenia organowi administracji publicznej oświadczenia o zrzeczeniu się prawa do wniesienia odwołania przez ostatnią ze stron postępowania, decyzja staje się ostateczna i </w:t>
      </w:r>
      <w:r w:rsidR="006969F6">
        <w:lastRenderedPageBreak/>
        <w:t>prawomocna. Nie jest możliwe skuteczne cofnięcie oświadczenia o zrzeczeniu się prawa do wniesienia odwołania.</w:t>
      </w:r>
    </w:p>
    <w:p w14:paraId="2E222EF0" w14:textId="4B24040D" w:rsidR="00494C10" w:rsidRDefault="00494C10" w:rsidP="00BB2A0D">
      <w:pPr>
        <w:jc w:val="both"/>
      </w:pPr>
    </w:p>
    <w:p w14:paraId="3FBC3BB1" w14:textId="76542EA6" w:rsidR="00F11080" w:rsidRDefault="00F11080" w:rsidP="00BB2A0D">
      <w:pPr>
        <w:jc w:val="both"/>
      </w:pPr>
    </w:p>
    <w:p w14:paraId="5454B436" w14:textId="77777777" w:rsidR="005823FD" w:rsidRDefault="005823FD" w:rsidP="005823FD">
      <w:pPr>
        <w:tabs>
          <w:tab w:val="center" w:pos="6804"/>
        </w:tabs>
        <w:spacing w:line="360" w:lineRule="auto"/>
        <w:contextualSpacing/>
        <w:jc w:val="both"/>
        <w:rPr>
          <w:sz w:val="22"/>
          <w:szCs w:val="22"/>
        </w:rPr>
      </w:pPr>
    </w:p>
    <w:p w14:paraId="08EEFCCE" w14:textId="29AF1EDF" w:rsidR="005823FD" w:rsidRPr="0064771C" w:rsidRDefault="005823FD" w:rsidP="005823FD">
      <w:pPr>
        <w:tabs>
          <w:tab w:val="center" w:pos="6804"/>
        </w:tabs>
        <w:spacing w:line="360" w:lineRule="auto"/>
        <w:contextualSpacing/>
        <w:jc w:val="both"/>
        <w:rPr>
          <w:sz w:val="22"/>
          <w:szCs w:val="22"/>
        </w:rPr>
      </w:pPr>
      <w:r>
        <w:rPr>
          <w:sz w:val="22"/>
          <w:szCs w:val="22"/>
        </w:rPr>
        <w:t xml:space="preserve">                                                                                                        </w:t>
      </w:r>
      <w:r w:rsidRPr="0064771C">
        <w:rPr>
          <w:sz w:val="22"/>
          <w:szCs w:val="22"/>
        </w:rPr>
        <w:t xml:space="preserve">Z up. Prezydenta Miasta </w:t>
      </w:r>
    </w:p>
    <w:p w14:paraId="53650D61" w14:textId="77777777" w:rsidR="005823FD" w:rsidRPr="0064771C" w:rsidRDefault="005823FD" w:rsidP="005823FD">
      <w:pPr>
        <w:tabs>
          <w:tab w:val="center" w:pos="6804"/>
        </w:tabs>
        <w:spacing w:line="360" w:lineRule="auto"/>
        <w:contextualSpacing/>
        <w:jc w:val="both"/>
        <w:rPr>
          <w:sz w:val="22"/>
          <w:szCs w:val="22"/>
        </w:rPr>
      </w:pPr>
      <w:r w:rsidRPr="0064771C">
        <w:rPr>
          <w:sz w:val="22"/>
          <w:szCs w:val="22"/>
        </w:rPr>
        <w:tab/>
        <w:t>Naczelnik Wydziału Geodezji</w:t>
      </w:r>
    </w:p>
    <w:p w14:paraId="66BF11F6" w14:textId="77777777" w:rsidR="005823FD" w:rsidRDefault="005823FD" w:rsidP="005823FD">
      <w:pPr>
        <w:tabs>
          <w:tab w:val="center" w:pos="6804"/>
        </w:tabs>
        <w:spacing w:line="360" w:lineRule="auto"/>
        <w:contextualSpacing/>
        <w:jc w:val="both"/>
        <w:rPr>
          <w:sz w:val="22"/>
          <w:szCs w:val="22"/>
        </w:rPr>
      </w:pPr>
      <w:r w:rsidRPr="0064771C">
        <w:rPr>
          <w:sz w:val="22"/>
          <w:szCs w:val="22"/>
        </w:rPr>
        <w:tab/>
        <w:t>i Gospodarki Nieruchomościami</w:t>
      </w:r>
    </w:p>
    <w:p w14:paraId="4B20EE65" w14:textId="77777777" w:rsidR="005823FD" w:rsidRPr="0064771C" w:rsidRDefault="005823FD" w:rsidP="005823FD">
      <w:pPr>
        <w:tabs>
          <w:tab w:val="center" w:pos="6804"/>
        </w:tabs>
        <w:spacing w:line="360" w:lineRule="auto"/>
        <w:contextualSpacing/>
        <w:jc w:val="both"/>
        <w:rPr>
          <w:sz w:val="22"/>
          <w:szCs w:val="22"/>
        </w:rPr>
      </w:pPr>
    </w:p>
    <w:p w14:paraId="49668556" w14:textId="77777777" w:rsidR="005823FD" w:rsidRPr="0064771C" w:rsidRDefault="005823FD" w:rsidP="005823FD">
      <w:pPr>
        <w:tabs>
          <w:tab w:val="center" w:pos="6804"/>
        </w:tabs>
        <w:spacing w:line="360" w:lineRule="auto"/>
        <w:contextualSpacing/>
        <w:jc w:val="both"/>
        <w:rPr>
          <w:i/>
          <w:sz w:val="22"/>
          <w:szCs w:val="22"/>
        </w:rPr>
      </w:pPr>
      <w:r w:rsidRPr="0064771C">
        <w:rPr>
          <w:i/>
          <w:sz w:val="22"/>
          <w:szCs w:val="22"/>
        </w:rPr>
        <w:tab/>
        <w:t>mgr inż. Radosław Wysocki</w:t>
      </w:r>
    </w:p>
    <w:p w14:paraId="545036C8" w14:textId="2452863A" w:rsidR="00F274BC" w:rsidRDefault="00F274BC" w:rsidP="00BB2A0D">
      <w:pPr>
        <w:jc w:val="both"/>
      </w:pPr>
    </w:p>
    <w:p w14:paraId="0CF4244F" w14:textId="3E400E9A" w:rsidR="00F274BC" w:rsidRDefault="00F274BC" w:rsidP="00BB2A0D">
      <w:pPr>
        <w:jc w:val="both"/>
      </w:pPr>
    </w:p>
    <w:p w14:paraId="3A7D0FA0" w14:textId="6ACD3341" w:rsidR="005823FD" w:rsidRDefault="005823FD" w:rsidP="00BB2A0D">
      <w:pPr>
        <w:jc w:val="both"/>
      </w:pPr>
    </w:p>
    <w:p w14:paraId="5D34456A" w14:textId="3957D6A4" w:rsidR="005823FD" w:rsidRDefault="005823FD" w:rsidP="00BB2A0D">
      <w:pPr>
        <w:jc w:val="both"/>
      </w:pPr>
    </w:p>
    <w:p w14:paraId="79D210F7" w14:textId="77777777" w:rsidR="005823FD" w:rsidRDefault="005823FD" w:rsidP="00BB2A0D">
      <w:pPr>
        <w:jc w:val="both"/>
      </w:pPr>
    </w:p>
    <w:p w14:paraId="17E9408D" w14:textId="77777777" w:rsidR="006969F6" w:rsidRPr="006969F6" w:rsidRDefault="00665A9A" w:rsidP="006969F6">
      <w:pPr>
        <w:jc w:val="both"/>
        <w:rPr>
          <w:b/>
          <w:bCs/>
          <w:sz w:val="22"/>
          <w:szCs w:val="22"/>
          <w:u w:val="single"/>
        </w:rPr>
      </w:pPr>
      <w:r>
        <w:t xml:space="preserve">  </w:t>
      </w:r>
      <w:r w:rsidR="006969F6" w:rsidRPr="006969F6">
        <w:rPr>
          <w:b/>
          <w:bCs/>
          <w:sz w:val="22"/>
          <w:szCs w:val="22"/>
          <w:u w:val="single"/>
        </w:rPr>
        <w:t>Otrzymują:</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4528B31C" w14:textId="08E6D106" w:rsidR="004B4C30" w:rsidRDefault="004B4C30" w:rsidP="006969F6">
      <w:pPr>
        <w:numPr>
          <w:ilvl w:val="0"/>
          <w:numId w:val="4"/>
        </w:numPr>
        <w:rPr>
          <w:sz w:val="22"/>
          <w:szCs w:val="22"/>
        </w:rPr>
      </w:pPr>
      <w:r>
        <w:rPr>
          <w:sz w:val="22"/>
          <w:szCs w:val="22"/>
        </w:rPr>
        <w:t xml:space="preserve">spadkobiercy </w:t>
      </w:r>
      <w:r w:rsidR="00E6702E">
        <w:rPr>
          <w:sz w:val="22"/>
          <w:szCs w:val="22"/>
        </w:rPr>
        <w:t>Iwony Modzelewskiej</w:t>
      </w:r>
      <w:r w:rsidR="00B12E36">
        <w:rPr>
          <w:sz w:val="22"/>
          <w:szCs w:val="22"/>
        </w:rPr>
        <w:t xml:space="preserve"> poprzez publiczne ogłoszenie,</w:t>
      </w:r>
    </w:p>
    <w:p w14:paraId="1D39BFF2" w14:textId="77777777" w:rsidR="006969F6" w:rsidRPr="006969F6" w:rsidRDefault="006969F6" w:rsidP="006969F6">
      <w:pPr>
        <w:numPr>
          <w:ilvl w:val="0"/>
          <w:numId w:val="4"/>
        </w:numPr>
        <w:jc w:val="both"/>
        <w:rPr>
          <w:color w:val="000000"/>
          <w:sz w:val="22"/>
          <w:szCs w:val="22"/>
        </w:rPr>
      </w:pPr>
      <w:r w:rsidRPr="006969F6">
        <w:rPr>
          <w:sz w:val="22"/>
          <w:szCs w:val="22"/>
        </w:rPr>
        <w:t>a/a.</w:t>
      </w: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54FD126E" w14:textId="332A6F27" w:rsidR="00164705" w:rsidRDefault="004A63C2" w:rsidP="00BB2A0D">
      <w:pPr>
        <w:numPr>
          <w:ilvl w:val="1"/>
          <w:numId w:val="3"/>
        </w:numPr>
        <w:tabs>
          <w:tab w:val="num" w:pos="540"/>
        </w:tabs>
        <w:ind w:hanging="1080"/>
        <w:jc w:val="both"/>
        <w:rPr>
          <w:sz w:val="22"/>
          <w:szCs w:val="22"/>
        </w:rPr>
      </w:pPr>
      <w:r>
        <w:rPr>
          <w:sz w:val="22"/>
          <w:szCs w:val="22"/>
        </w:rPr>
        <w:t>Ewidencja gruntów i budynków Urzędu Miejskiego w Suwałkach</w:t>
      </w:r>
      <w:r w:rsidR="00EE0D0C">
        <w:rPr>
          <w:sz w:val="22"/>
          <w:szCs w:val="22"/>
        </w:rPr>
        <w:t>,</w:t>
      </w:r>
    </w:p>
    <w:p w14:paraId="04822C7F" w14:textId="77777777" w:rsidR="00EE0D0C" w:rsidRPr="006969F6" w:rsidRDefault="00EE0D0C" w:rsidP="00EE0D0C">
      <w:pPr>
        <w:numPr>
          <w:ilvl w:val="1"/>
          <w:numId w:val="3"/>
        </w:numPr>
        <w:tabs>
          <w:tab w:val="num" w:pos="540"/>
        </w:tabs>
        <w:ind w:hanging="1080"/>
        <w:jc w:val="both"/>
        <w:rPr>
          <w:sz w:val="22"/>
          <w:szCs w:val="22"/>
        </w:rPr>
      </w:pPr>
      <w:r>
        <w:rPr>
          <w:sz w:val="22"/>
          <w:szCs w:val="22"/>
        </w:rPr>
        <w:t xml:space="preserve">Sąd Rejonowy w Suwałkach I Wydział Cywilny.  </w:t>
      </w:r>
    </w:p>
    <w:p w14:paraId="7DF70800" w14:textId="77777777" w:rsidR="00EE0D0C" w:rsidRPr="00CD05DB" w:rsidRDefault="00EE0D0C" w:rsidP="00EE0D0C">
      <w:pPr>
        <w:ind w:left="1440"/>
        <w:jc w:val="both"/>
        <w:rPr>
          <w:sz w:val="22"/>
          <w:szCs w:val="22"/>
        </w:rPr>
      </w:pPr>
    </w:p>
    <w:sectPr w:rsidR="00EE0D0C" w:rsidRPr="00CD05DB" w:rsidSect="005823FD">
      <w:headerReference w:type="default" r:id="rId7"/>
      <w:footerReference w:type="default" r:id="rId8"/>
      <w:headerReference w:type="first" r:id="rId9"/>
      <w:pgSz w:w="11906" w:h="16838"/>
      <w:pgMar w:top="964" w:right="1361" w:bottom="102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3F056" w14:textId="77777777" w:rsidR="004F45AB" w:rsidRDefault="004F45AB" w:rsidP="0037533C">
      <w:r>
        <w:separator/>
      </w:r>
    </w:p>
  </w:endnote>
  <w:endnote w:type="continuationSeparator" w:id="0">
    <w:p w14:paraId="5366D670" w14:textId="77777777" w:rsidR="004F45AB" w:rsidRDefault="004F45AB" w:rsidP="0037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750136"/>
      <w:docPartObj>
        <w:docPartGallery w:val="Page Numbers (Bottom of Page)"/>
        <w:docPartUnique/>
      </w:docPartObj>
    </w:sdtPr>
    <w:sdtEndPr/>
    <w:sdtContent>
      <w:p w14:paraId="71701BFC" w14:textId="7D2D9C30" w:rsidR="0037533C" w:rsidRDefault="0037533C">
        <w:pPr>
          <w:pStyle w:val="Stopka"/>
          <w:jc w:val="right"/>
        </w:pPr>
        <w:r>
          <w:fldChar w:fldCharType="begin"/>
        </w:r>
        <w:r>
          <w:instrText>PAGE   \* MERGEFORMAT</w:instrText>
        </w:r>
        <w:r>
          <w:fldChar w:fldCharType="separate"/>
        </w:r>
        <w:r>
          <w:t>2</w:t>
        </w:r>
        <w:r>
          <w:fldChar w:fldCharType="end"/>
        </w:r>
      </w:p>
    </w:sdtContent>
  </w:sdt>
  <w:p w14:paraId="0C77CB7A" w14:textId="77777777" w:rsidR="0037533C" w:rsidRDefault="003753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C1D13" w14:textId="77777777" w:rsidR="004F45AB" w:rsidRDefault="004F45AB" w:rsidP="0037533C">
      <w:r>
        <w:separator/>
      </w:r>
    </w:p>
  </w:footnote>
  <w:footnote w:type="continuationSeparator" w:id="0">
    <w:p w14:paraId="22310047" w14:textId="77777777" w:rsidR="004F45AB" w:rsidRDefault="004F45AB" w:rsidP="0037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5125" w14:textId="0C6782BB" w:rsidR="005823FD" w:rsidRDefault="005823FD" w:rsidP="005823FD">
    <w:pPr>
      <w:pStyle w:val="Nagwek"/>
    </w:pPr>
    <w:bookmarkStart w:id="13" w:name="_Hlk226529360"/>
    <w:bookmarkStart w:id="14" w:name="_Hlk226529361"/>
    <w:r>
      <w:t xml:space="preserve">     </w:t>
    </w:r>
    <w:bookmarkEnd w:id="13"/>
    <w:bookmarkEnd w:id="14"/>
  </w:p>
  <w:p w14:paraId="49D91AF7" w14:textId="77777777" w:rsidR="005823FD" w:rsidRDefault="005823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8655" w14:textId="3A55C24A" w:rsidR="005823FD" w:rsidRDefault="005823FD" w:rsidP="005823FD">
    <w:pPr>
      <w:pStyle w:val="Nagwek"/>
    </w:pPr>
    <w:r>
      <w:t xml:space="preserve">     </w:t>
    </w:r>
    <w:r>
      <w:t>PREZYDENT</w:t>
    </w:r>
  </w:p>
  <w:p w14:paraId="0498398F" w14:textId="77777777" w:rsidR="005823FD" w:rsidRDefault="005823FD" w:rsidP="005823FD">
    <w:pPr>
      <w:pStyle w:val="Nagwek"/>
    </w:pPr>
    <w:r>
      <w:t>MIASTA SUWAŁK</w:t>
    </w:r>
  </w:p>
  <w:p w14:paraId="0C0F479D" w14:textId="77777777" w:rsidR="005823FD" w:rsidRDefault="005823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647A2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4041D"/>
    <w:rsid w:val="0006379C"/>
    <w:rsid w:val="00086241"/>
    <w:rsid w:val="00091C18"/>
    <w:rsid w:val="000D6629"/>
    <w:rsid w:val="001031AD"/>
    <w:rsid w:val="00156CCF"/>
    <w:rsid w:val="001645F9"/>
    <w:rsid w:val="00164705"/>
    <w:rsid w:val="0016544F"/>
    <w:rsid w:val="00171024"/>
    <w:rsid w:val="00176D57"/>
    <w:rsid w:val="00197B40"/>
    <w:rsid w:val="001A658F"/>
    <w:rsid w:val="001C6B0B"/>
    <w:rsid w:val="001D6DF7"/>
    <w:rsid w:val="001D6E7B"/>
    <w:rsid w:val="001E543A"/>
    <w:rsid w:val="002143B7"/>
    <w:rsid w:val="00224AAD"/>
    <w:rsid w:val="002252E8"/>
    <w:rsid w:val="00272D02"/>
    <w:rsid w:val="00284B1D"/>
    <w:rsid w:val="002C29DC"/>
    <w:rsid w:val="002E37CE"/>
    <w:rsid w:val="002F5BF2"/>
    <w:rsid w:val="003119B1"/>
    <w:rsid w:val="00320ED4"/>
    <w:rsid w:val="00372EBA"/>
    <w:rsid w:val="0037533C"/>
    <w:rsid w:val="00393495"/>
    <w:rsid w:val="00397835"/>
    <w:rsid w:val="003A738D"/>
    <w:rsid w:val="00402A0C"/>
    <w:rsid w:val="00402A8E"/>
    <w:rsid w:val="004146AE"/>
    <w:rsid w:val="0042074F"/>
    <w:rsid w:val="00423D13"/>
    <w:rsid w:val="0043026B"/>
    <w:rsid w:val="004332F9"/>
    <w:rsid w:val="00454B7A"/>
    <w:rsid w:val="00473D43"/>
    <w:rsid w:val="0048483B"/>
    <w:rsid w:val="00494C10"/>
    <w:rsid w:val="00496046"/>
    <w:rsid w:val="004A63C2"/>
    <w:rsid w:val="004B4C30"/>
    <w:rsid w:val="004E3465"/>
    <w:rsid w:val="004E680E"/>
    <w:rsid w:val="004E785E"/>
    <w:rsid w:val="004F0FAE"/>
    <w:rsid w:val="004F45AB"/>
    <w:rsid w:val="00520C62"/>
    <w:rsid w:val="00553022"/>
    <w:rsid w:val="00574DBA"/>
    <w:rsid w:val="005823FD"/>
    <w:rsid w:val="00591EEF"/>
    <w:rsid w:val="005A54B6"/>
    <w:rsid w:val="005B3257"/>
    <w:rsid w:val="005F7D8D"/>
    <w:rsid w:val="00612AB5"/>
    <w:rsid w:val="00617E13"/>
    <w:rsid w:val="0062432C"/>
    <w:rsid w:val="00654083"/>
    <w:rsid w:val="00665A9A"/>
    <w:rsid w:val="0067132E"/>
    <w:rsid w:val="00691C24"/>
    <w:rsid w:val="006969F6"/>
    <w:rsid w:val="006B4BC0"/>
    <w:rsid w:val="006E310D"/>
    <w:rsid w:val="006E33A6"/>
    <w:rsid w:val="00715D01"/>
    <w:rsid w:val="00725DFF"/>
    <w:rsid w:val="0073300C"/>
    <w:rsid w:val="00742CE9"/>
    <w:rsid w:val="007478E1"/>
    <w:rsid w:val="00752F37"/>
    <w:rsid w:val="00757C16"/>
    <w:rsid w:val="0076543F"/>
    <w:rsid w:val="00770FAC"/>
    <w:rsid w:val="00771835"/>
    <w:rsid w:val="00772B8A"/>
    <w:rsid w:val="00787DBD"/>
    <w:rsid w:val="007A5ED8"/>
    <w:rsid w:val="007F29AD"/>
    <w:rsid w:val="007F5A72"/>
    <w:rsid w:val="00804B5E"/>
    <w:rsid w:val="00857A34"/>
    <w:rsid w:val="00861385"/>
    <w:rsid w:val="00883F67"/>
    <w:rsid w:val="008B3974"/>
    <w:rsid w:val="008B6C24"/>
    <w:rsid w:val="008D07FE"/>
    <w:rsid w:val="008D082A"/>
    <w:rsid w:val="008F3250"/>
    <w:rsid w:val="008F45D0"/>
    <w:rsid w:val="00917664"/>
    <w:rsid w:val="00925A0F"/>
    <w:rsid w:val="009454F8"/>
    <w:rsid w:val="009518C2"/>
    <w:rsid w:val="0096271D"/>
    <w:rsid w:val="009714DD"/>
    <w:rsid w:val="009A6A82"/>
    <w:rsid w:val="009B24F0"/>
    <w:rsid w:val="009C7625"/>
    <w:rsid w:val="009D2954"/>
    <w:rsid w:val="009D2B08"/>
    <w:rsid w:val="009F3C62"/>
    <w:rsid w:val="00A534F9"/>
    <w:rsid w:val="00A5421F"/>
    <w:rsid w:val="00A60B94"/>
    <w:rsid w:val="00A83158"/>
    <w:rsid w:val="00A94790"/>
    <w:rsid w:val="00A95694"/>
    <w:rsid w:val="00AA133F"/>
    <w:rsid w:val="00AB3094"/>
    <w:rsid w:val="00AD0C5B"/>
    <w:rsid w:val="00AE2464"/>
    <w:rsid w:val="00AF374C"/>
    <w:rsid w:val="00B05E9D"/>
    <w:rsid w:val="00B12E36"/>
    <w:rsid w:val="00B53E82"/>
    <w:rsid w:val="00B64B29"/>
    <w:rsid w:val="00B923F1"/>
    <w:rsid w:val="00BB2A0D"/>
    <w:rsid w:val="00BD299A"/>
    <w:rsid w:val="00BD531F"/>
    <w:rsid w:val="00BD6075"/>
    <w:rsid w:val="00C063B6"/>
    <w:rsid w:val="00C07570"/>
    <w:rsid w:val="00C17727"/>
    <w:rsid w:val="00C313A4"/>
    <w:rsid w:val="00C428B4"/>
    <w:rsid w:val="00C43B1A"/>
    <w:rsid w:val="00C67DFF"/>
    <w:rsid w:val="00C80B85"/>
    <w:rsid w:val="00C84316"/>
    <w:rsid w:val="00CC671B"/>
    <w:rsid w:val="00CD05DB"/>
    <w:rsid w:val="00CE4D89"/>
    <w:rsid w:val="00D34E3E"/>
    <w:rsid w:val="00D361B3"/>
    <w:rsid w:val="00D56D2D"/>
    <w:rsid w:val="00D67F93"/>
    <w:rsid w:val="00D917A8"/>
    <w:rsid w:val="00DA5FB3"/>
    <w:rsid w:val="00DC23E2"/>
    <w:rsid w:val="00DC754B"/>
    <w:rsid w:val="00DD4D2C"/>
    <w:rsid w:val="00DF1F68"/>
    <w:rsid w:val="00DF60B4"/>
    <w:rsid w:val="00E0744A"/>
    <w:rsid w:val="00E161A7"/>
    <w:rsid w:val="00E51560"/>
    <w:rsid w:val="00E525C6"/>
    <w:rsid w:val="00E53FE0"/>
    <w:rsid w:val="00E55BBD"/>
    <w:rsid w:val="00E56815"/>
    <w:rsid w:val="00E6702E"/>
    <w:rsid w:val="00E77A2D"/>
    <w:rsid w:val="00E95F5D"/>
    <w:rsid w:val="00E96A86"/>
    <w:rsid w:val="00EA6996"/>
    <w:rsid w:val="00EB5E39"/>
    <w:rsid w:val="00ED14A8"/>
    <w:rsid w:val="00EE0D0C"/>
    <w:rsid w:val="00EF020E"/>
    <w:rsid w:val="00EF178C"/>
    <w:rsid w:val="00F11080"/>
    <w:rsid w:val="00F210F0"/>
    <w:rsid w:val="00F274BC"/>
    <w:rsid w:val="00F51B8D"/>
    <w:rsid w:val="00F536FC"/>
    <w:rsid w:val="00F6124B"/>
    <w:rsid w:val="00F627ED"/>
    <w:rsid w:val="00F636D3"/>
    <w:rsid w:val="00FB6E6A"/>
    <w:rsid w:val="00FE4741"/>
    <w:rsid w:val="00FF2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Tekstdymka">
    <w:name w:val="Balloon Text"/>
    <w:basedOn w:val="Normalny"/>
    <w:link w:val="TekstdymkaZnak"/>
    <w:uiPriority w:val="99"/>
    <w:semiHidden/>
    <w:unhideWhenUsed/>
    <w:rsid w:val="00BD53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531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37533C"/>
    <w:pPr>
      <w:tabs>
        <w:tab w:val="center" w:pos="4536"/>
        <w:tab w:val="right" w:pos="9072"/>
      </w:tabs>
    </w:pPr>
  </w:style>
  <w:style w:type="character" w:customStyle="1" w:styleId="NagwekZnak">
    <w:name w:val="Nagłówek Znak"/>
    <w:basedOn w:val="Domylnaczcionkaakapitu"/>
    <w:link w:val="Nagwek"/>
    <w:uiPriority w:val="99"/>
    <w:rsid w:val="0037533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5</Pages>
  <Words>2316</Words>
  <Characters>13901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38</cp:revision>
  <cp:lastPrinted>2026-04-07T10:33:00Z</cp:lastPrinted>
  <dcterms:created xsi:type="dcterms:W3CDTF">2024-10-09T07:18:00Z</dcterms:created>
  <dcterms:modified xsi:type="dcterms:W3CDTF">2026-04-08T06:31:00Z</dcterms:modified>
</cp:coreProperties>
</file>